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仿宋_GB2312" w:cs="宋体" w:eastAsia="仿宋_GB2312" w:hAnsi="宋体" w:hint="eastAsia"/>
          <w:b/>
          <w:bCs w:val="false"/>
          <w:sz w:val="40"/>
          <w:szCs w:val="40"/>
          <w:lang w:val="en-US" w:eastAsia="zh-CN"/>
        </w:rPr>
      </w:pPr>
      <w:r>
        <w:rPr>
          <w:rFonts w:ascii="仿宋_GB2312" w:cs="宋体" w:eastAsia="仿宋_GB2312" w:hAnsi="宋体" w:hint="eastAsia"/>
          <w:b/>
          <w:bCs w:val="false"/>
          <w:sz w:val="40"/>
          <w:szCs w:val="40"/>
          <w:lang w:val="en-US" w:eastAsia="zh-CN"/>
        </w:rPr>
        <w:t>2021北京年货节·餐饮专场</w:t>
      </w:r>
    </w:p>
    <w:p>
      <w:pPr>
        <w:pStyle w:val="style0"/>
        <w:jc w:val="center"/>
        <w:rPr>
          <w:rFonts w:ascii="仿宋_GB2312" w:cs="宋体" w:eastAsia="仿宋_GB2312" w:hAnsi="宋体" w:hint="eastAsia"/>
          <w:b/>
          <w:bCs w:val="false"/>
          <w:sz w:val="40"/>
          <w:szCs w:val="40"/>
          <w:lang w:val="en-US" w:eastAsia="zh-CN"/>
        </w:rPr>
      </w:pPr>
      <w:r>
        <w:rPr>
          <w:rFonts w:ascii="仿宋_GB2312" w:cs="宋体" w:eastAsia="仿宋_GB2312" w:hAnsi="宋体" w:hint="eastAsia"/>
          <w:b/>
          <w:bCs w:val="false"/>
          <w:sz w:val="40"/>
          <w:szCs w:val="40"/>
          <w:lang w:val="en-US" w:eastAsia="zh-CN"/>
        </w:rPr>
        <w:t xml:space="preserve"> 暨“</w:t>
      </w:r>
      <w:r>
        <w:rPr>
          <w:rFonts w:ascii="仿宋_GB2312" w:cs="宋体" w:eastAsia="仿宋_GB2312" w:hAnsi="宋体" w:hint="eastAsia"/>
          <w:b/>
          <w:bCs w:val="false"/>
          <w:sz w:val="40"/>
          <w:szCs w:val="40"/>
          <w:lang w:val="en-US"/>
        </w:rPr>
        <w:t>京城线上过大年</w:t>
      </w:r>
      <w:r>
        <w:rPr>
          <w:rFonts w:ascii="仿宋_GB2312" w:cs="宋体" w:eastAsia="仿宋_GB2312" w:hAnsi="宋体" w:hint="eastAsia"/>
          <w:b/>
          <w:bCs w:val="false"/>
          <w:sz w:val="40"/>
          <w:szCs w:val="40"/>
          <w:lang w:val="en-US" w:eastAsia="zh-CN"/>
        </w:rPr>
        <w:t>”活动报名通知</w:t>
      </w:r>
    </w:p>
    <w:p>
      <w:pPr>
        <w:pStyle w:val="style0"/>
        <w:jc w:val="center"/>
        <w:rPr>
          <w:rFonts w:ascii="仿宋_GB2312" w:cs="宋体" w:eastAsia="仿宋_GB2312" w:hAnsi="宋体" w:hint="eastAsia"/>
          <w:b/>
          <w:bCs w:val="false"/>
          <w:sz w:val="40"/>
          <w:szCs w:val="40"/>
          <w:lang w:val="en-US" w:eastAsia="zh-CN"/>
        </w:rPr>
      </w:pPr>
    </w:p>
    <w:p>
      <w:pPr>
        <w:pStyle w:val="style0"/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各餐饮会员单位：</w:t>
      </w:r>
    </w:p>
    <w:p>
      <w:pPr>
        <w:pStyle w:val="style0"/>
        <w:tabs>
          <w:tab w:val="left" w:leader="none" w:pos="8647"/>
        </w:tabs>
        <w:spacing w:lineRule="exact" w:line="540"/>
        <w:ind w:right="-57" w:rightChars="-27" w:firstLine="640"/>
        <w:rPr>
          <w:rFonts w:ascii="仿宋_GB2312" w:cs="宋体" w:eastAsia="仿宋_GB2312" w:hAnsi="宋体" w:hint="eastAsia"/>
          <w:bCs/>
          <w:sz w:val="32"/>
          <w:szCs w:val="32"/>
          <w:lang w:val="en-US"/>
        </w:rPr>
      </w:pP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cs="宋体" w:eastAsia="仿宋_GB2312" w:hAnsi="宋体" w:hint="eastAsia"/>
          <w:bCs/>
          <w:sz w:val="32"/>
          <w:szCs w:val="32"/>
        </w:rPr>
        <w:t>2020年新冠肺炎疫情对消费市场造成了较大冲击，为全力降低疫情影响，</w:t>
      </w:r>
      <w:r>
        <w:rPr>
          <w:rFonts w:ascii="仿宋_GB2312" w:cs="宋体" w:eastAsia="仿宋_GB2312" w:hAnsi="宋体" w:hint="default"/>
          <w:bCs/>
          <w:sz w:val="32"/>
          <w:szCs w:val="32"/>
          <w:lang w:val="en-US"/>
        </w:rPr>
        <w:t>在政府部门的支持下，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北京市餐饮行业协会拟组织举办“2021北京年货节·餐饮专场——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/>
        </w:rPr>
        <w:t>京城线上过大年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”活动。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/>
        </w:rPr>
        <w:t>活动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在确保疫情防控安全前提下，</w:t>
      </w:r>
      <w:r>
        <w:rPr>
          <w:rFonts w:ascii="仿宋_GB2312" w:cs="宋体" w:eastAsia="仿宋_GB2312" w:hAnsi="宋体" w:hint="eastAsia"/>
          <w:bCs/>
          <w:sz w:val="32"/>
          <w:szCs w:val="32"/>
        </w:rPr>
        <w:t>采取“政府搭台、企业唱戏、全民参与”的模式，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利用线上线下多种方式，</w:t>
      </w:r>
      <w:r>
        <w:rPr>
          <w:rFonts w:ascii="仿宋_GB2312" w:cs="宋体" w:eastAsia="仿宋_GB2312" w:hAnsi="宋体" w:hint="eastAsia"/>
          <w:bCs/>
          <w:sz w:val="32"/>
          <w:szCs w:val="32"/>
        </w:rPr>
        <w:t>搭建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首都餐饮行业</w:t>
      </w:r>
      <w:r>
        <w:rPr>
          <w:rFonts w:ascii="仿宋_GB2312" w:cs="宋体" w:eastAsia="仿宋_GB2312" w:hAnsi="宋体" w:hint="eastAsia"/>
          <w:bCs/>
          <w:sz w:val="32"/>
          <w:szCs w:val="32"/>
        </w:rPr>
        <w:t>联合促销和信息发布平台</w:t>
      </w:r>
      <w:r>
        <w:rPr>
          <w:rFonts w:ascii="仿宋_GB2312" w:cs="宋体" w:eastAsia="仿宋_GB2312" w:hAnsi="宋体" w:hint="eastAsia"/>
          <w:bCs/>
          <w:sz w:val="32"/>
          <w:szCs w:val="32"/>
        </w:rPr>
        <w:t>，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/>
        </w:rPr>
        <w:t>带动</w:t>
      </w:r>
      <w:r>
        <w:rPr>
          <w:rFonts w:ascii="仿宋_GB2312" w:cs="宋体" w:eastAsia="仿宋_GB2312" w:hAnsi="宋体" w:hint="default"/>
          <w:bCs/>
          <w:sz w:val="32"/>
          <w:szCs w:val="32"/>
        </w:rPr>
        <w:t>2021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/>
        </w:rPr>
        <w:t>年春节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餐饮消费市场，服务京城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/>
        </w:rPr>
        <w:t>百姓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度过一个安乐祥和的春节。</w:t>
      </w:r>
    </w:p>
    <w:p>
      <w:pPr>
        <w:pStyle w:val="style0"/>
        <w:numPr>
          <w:ilvl w:val="0"/>
          <w:numId w:val="1"/>
        </w:numPr>
        <w:tabs>
          <w:tab w:val="left" w:leader="none" w:pos="8647"/>
        </w:tabs>
        <w:spacing w:lineRule="exact" w:line="540"/>
        <w:ind w:right="-57" w:rightChars="-27"/>
        <w:rPr>
          <w:rFonts w:ascii="仿宋_GB2312" w:cs="宋体" w:eastAsia="仿宋_GB2312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b/>
          <w:bCs w:val="false"/>
          <w:sz w:val="32"/>
          <w:szCs w:val="32"/>
          <w:lang w:val="en-US" w:eastAsia="zh-CN"/>
        </w:rPr>
        <w:t>活动内容</w:t>
      </w:r>
    </w:p>
    <w:p>
      <w:pPr>
        <w:pStyle w:val="style0"/>
        <w:tabs>
          <w:tab w:val="left" w:leader="none" w:pos="8647"/>
        </w:tabs>
        <w:spacing w:lineRule="exact" w:line="540"/>
        <w:ind w:right="-57" w:rightChars="-27" w:firstLine="640"/>
        <w:rPr>
          <w:rFonts w:ascii="仿宋_GB2312" w:cs="宋体" w:eastAsia="仿宋_GB2312" w:hAnsi="宋体" w:hint="default"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“2021北京年货节·餐饮专场”活动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包括两个板块</w:t>
      </w:r>
      <w:r>
        <w:rPr>
          <w:rFonts w:ascii="仿宋_GB2312" w:eastAsia="仿宋_GB2312" w:hAnsi="仿宋" w:hint="eastAsia"/>
          <w:sz w:val="32"/>
          <w:szCs w:val="32"/>
        </w:rPr>
        <w:t>：年夜饭系列榜单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和京城首届云庙会，消费者可在线上尽享京城春节喜庆和繁荣，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/>
        </w:rPr>
        <w:t>让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大家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/>
        </w:rPr>
        <w:t>足不出户享受幸福年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。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作为的重要内容，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活动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拟</w:t>
      </w:r>
      <w:r>
        <w:rPr>
          <w:rFonts w:ascii="仿宋_GB2312" w:eastAsia="仿宋_GB2312" w:hAnsi="仿宋" w:hint="eastAsia"/>
          <w:sz w:val="32"/>
          <w:szCs w:val="32"/>
        </w:rPr>
        <w:t>发布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《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年度北京人喜爱的年夜饭系列榜单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，包括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《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2020年度北京人</w:t>
      </w:r>
      <w:r>
        <w:rPr>
          <w:rFonts w:ascii="仿宋_GB2312" w:eastAsia="仿宋_GB2312" w:hAnsi="仿宋" w:hint="eastAsia"/>
          <w:sz w:val="32"/>
          <w:szCs w:val="32"/>
        </w:rPr>
        <w:t>喜爱的年夜饭餐厅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《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2020年度北京人</w:t>
      </w:r>
      <w:r>
        <w:rPr>
          <w:rFonts w:ascii="仿宋_GB2312" w:eastAsia="仿宋_GB2312" w:hAnsi="仿宋" w:hint="eastAsia"/>
          <w:sz w:val="32"/>
          <w:szCs w:val="32"/>
        </w:rPr>
        <w:t>喜爱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年夜饭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菜</w:t>
      </w:r>
      <w:r>
        <w:rPr>
          <w:rFonts w:ascii="仿宋_GB2312" w:eastAsia="仿宋_GB2312" w:hAnsi="仿宋" w:hint="eastAsia"/>
          <w:sz w:val="32"/>
          <w:szCs w:val="32"/>
          <w:lang w:val="en-US"/>
        </w:rPr>
        <w:t>品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《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2020年度北京人</w:t>
      </w:r>
      <w:r>
        <w:rPr>
          <w:rFonts w:ascii="仿宋_GB2312" w:eastAsia="仿宋_GB2312" w:hAnsi="仿宋" w:hint="eastAsia"/>
          <w:sz w:val="32"/>
          <w:szCs w:val="32"/>
        </w:rPr>
        <w:t>喜爱的年夜饭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套餐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》、《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2020年度北京人</w:t>
      </w:r>
      <w:r>
        <w:rPr>
          <w:rFonts w:ascii="仿宋_GB2312" w:eastAsia="仿宋_GB2312" w:hAnsi="仿宋" w:hint="eastAsia"/>
          <w:sz w:val="32"/>
          <w:szCs w:val="32"/>
        </w:rPr>
        <w:t>喜爱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的特色美食街区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》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四个榜单，现征集餐饮企业报名参与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>
      <w:pPr>
        <w:pStyle w:val="style0"/>
        <w:numPr>
          <w:ilvl w:val="0"/>
          <w:numId w:val="1"/>
        </w:numPr>
        <w:tabs>
          <w:tab w:val="left" w:leader="none" w:pos="8647"/>
        </w:tabs>
        <w:spacing w:lineRule="exact" w:line="540"/>
        <w:ind w:left="0" w:leftChars="0" w:right="-57" w:rightChars="-27" w:firstLine="0" w:firstLineChars="0"/>
        <w:rPr>
          <w:rFonts w:ascii="仿宋_GB2312" w:cs="宋体" w:eastAsia="仿宋_GB2312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b/>
          <w:bCs w:val="false"/>
          <w:sz w:val="32"/>
          <w:szCs w:val="32"/>
          <w:lang w:val="en-US" w:eastAsia="zh-CN"/>
        </w:rPr>
        <w:t>参与要求</w:t>
      </w:r>
      <w:r>
        <w:rPr>
          <w:rFonts w:ascii="仿宋_GB2312" w:cs="宋体" w:eastAsia="仿宋_GB2312" w:hAnsi="宋体" w:hint="eastAsia"/>
          <w:b w:val="false"/>
          <w:bCs/>
          <w:sz w:val="32"/>
          <w:szCs w:val="32"/>
          <w:lang w:val="en-US" w:eastAsia="zh-CN"/>
        </w:rPr>
        <w:t>（报名截止日期至2021年1月</w:t>
      </w:r>
      <w:r>
        <w:rPr>
          <w:rFonts w:ascii="仿宋_GB2312" w:cs="宋体" w:eastAsia="仿宋_GB2312" w:hAnsi="宋体" w:hint="default"/>
          <w:b w:val="false"/>
          <w:bCs/>
          <w:sz w:val="32"/>
          <w:szCs w:val="32"/>
          <w:lang w:val="en-US" w:eastAsia="zh-CN"/>
        </w:rPr>
        <w:t>26</w:t>
      </w:r>
      <w:r>
        <w:rPr>
          <w:rFonts w:ascii="仿宋_GB2312" w:cs="宋体" w:eastAsia="仿宋_GB2312" w:hAnsi="宋体" w:hint="eastAsia"/>
          <w:b w:val="false"/>
          <w:bCs/>
          <w:sz w:val="32"/>
          <w:szCs w:val="32"/>
          <w:lang w:val="en-US" w:eastAsia="zh-CN"/>
        </w:rPr>
        <w:t>日18时）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1、所有报名参与单位应满足以下要求：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（1）以“品牌”为单位申报，不按照各门店设立排行榜，集团类企业旗下有多个品牌可分别报名；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（2）参与品牌须为北京地区餐饮企业，并且能在春节期间正常营业，服务百姓用餐需求；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default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（3）至少经营2年以上，近三年无重大安全事故。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2、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“</w:t>
      </w: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2020年度北京人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喜爱的年夜饭餐厅”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报名条件：</w:t>
      </w:r>
    </w:p>
    <w:p>
      <w:pPr>
        <w:pStyle w:val="style94"/>
        <w:numPr>
          <w:ilvl w:val="0"/>
          <w:numId w:val="2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能够给京城消费者提供至少3个以上年夜饭套餐或者单点服务；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新宋体" w:eastAsia="新宋体" w:hAnsi="新宋体" w:hint="default"/>
          <w:b/>
          <w:bCs/>
          <w:sz w:val="28"/>
          <w:szCs w:val="28"/>
          <w:lang w:val="en-US" w:eastAsia="zh-CN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3、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“</w:t>
      </w: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2020年度北京人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喜爱</w:t>
      </w: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的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年夜饭</w:t>
      </w: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菜</w:t>
      </w:r>
      <w:r>
        <w:rPr>
          <w:rFonts w:ascii="仿宋_GB2312" w:eastAsia="仿宋_GB2312" w:hAnsi="仿宋" w:hint="eastAsia"/>
          <w:b/>
          <w:bCs/>
          <w:sz w:val="32"/>
          <w:szCs w:val="32"/>
          <w:lang w:val="en-US"/>
        </w:rPr>
        <w:t>品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”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报名条件：</w:t>
      </w:r>
    </w:p>
    <w:p>
      <w:pPr>
        <w:pStyle w:val="style94"/>
        <w:numPr>
          <w:ilvl w:val="0"/>
          <w:numId w:val="3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单品牌可最多申报三个菜品参与评选；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新宋体" w:eastAsia="新宋体" w:hAnsi="新宋体" w:hint="default"/>
          <w:b/>
          <w:bCs/>
          <w:sz w:val="28"/>
          <w:szCs w:val="28"/>
          <w:lang w:val="en-US" w:eastAsia="zh-CN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4、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“</w:t>
      </w: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2020年度北京人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喜爱的年夜饭</w:t>
      </w: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套餐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”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报名条件：</w:t>
      </w:r>
    </w:p>
    <w:p>
      <w:pPr>
        <w:pStyle w:val="style94"/>
        <w:numPr>
          <w:ilvl w:val="0"/>
          <w:numId w:val="4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年夜饭套餐须符合食品安全要求，包装完整，搭配合理，做到食材可追溯管理；</w:t>
      </w:r>
    </w:p>
    <w:p>
      <w:pPr>
        <w:pStyle w:val="style94"/>
        <w:numPr>
          <w:ilvl w:val="0"/>
          <w:numId w:val="4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参与报名的套餐不强制规定用餐人数限制，但至少满足两人以上用餐需求。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新宋体" w:eastAsia="新宋体" w:hAnsi="新宋体" w:hint="default"/>
          <w:b/>
          <w:bCs/>
          <w:sz w:val="28"/>
          <w:szCs w:val="28"/>
          <w:lang w:val="en-US" w:eastAsia="zh-CN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5、</w:t>
      </w:r>
      <w:r>
        <w:rPr>
          <w:rFonts w:ascii="仿宋_GB2312" w:eastAsia="仿宋_GB2312" w:hAnsi="仿宋" w:hint="eastAsia"/>
          <w:b/>
          <w:bCs/>
          <w:sz w:val="32"/>
          <w:szCs w:val="32"/>
          <w:lang w:eastAsia="zh-CN"/>
        </w:rPr>
        <w:t>“</w:t>
      </w: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2020年度北京人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喜爱</w:t>
      </w:r>
      <w:r>
        <w:rPr>
          <w:rFonts w:ascii="仿宋_GB2312" w:eastAsia="仿宋_GB2312" w:hAnsi="仿宋" w:hint="eastAsia"/>
          <w:b/>
          <w:bCs/>
          <w:sz w:val="32"/>
          <w:szCs w:val="32"/>
          <w:lang w:val="en-US" w:eastAsia="zh-CN"/>
        </w:rPr>
        <w:t>的特色美食街区</w:t>
      </w:r>
      <w:r>
        <w:rPr>
          <w:rFonts w:ascii="仿宋_GB2312" w:eastAsia="仿宋_GB2312" w:hAnsi="仿宋" w:hint="eastAsia"/>
          <w:b/>
          <w:bCs/>
          <w:sz w:val="32"/>
          <w:szCs w:val="32"/>
          <w:lang w:eastAsia="zh-CN"/>
        </w:rPr>
        <w:t>”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报名条件：</w:t>
      </w:r>
    </w:p>
    <w:p>
      <w:pPr>
        <w:pStyle w:val="style94"/>
        <w:numPr>
          <w:ilvl w:val="0"/>
          <w:numId w:val="5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eastAsia="仿宋_GB2312" w:hAnsi="仿宋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特色美食街区内应至少满足10家以上餐饮品牌企业；</w:t>
      </w:r>
    </w:p>
    <w:p>
      <w:pPr>
        <w:pStyle w:val="style94"/>
        <w:numPr>
          <w:ilvl w:val="0"/>
          <w:numId w:val="5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rPr>
          <w:rFonts w:ascii="仿宋_GB2312" w:cs="宋体" w:eastAsia="仿宋_GB2312" w:hAnsi="宋体" w:hint="default"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参选街区具有一定的美食特色。</w:t>
      </w:r>
    </w:p>
    <w:p>
      <w:pPr>
        <w:pStyle w:val="style0"/>
        <w:numPr>
          <w:ilvl w:val="0"/>
          <w:numId w:val="1"/>
        </w:numPr>
        <w:tabs>
          <w:tab w:val="left" w:leader="none" w:pos="8647"/>
        </w:tabs>
        <w:spacing w:lineRule="exact" w:line="540"/>
        <w:ind w:left="0" w:leftChars="0" w:right="-57" w:rightChars="-27" w:firstLine="0" w:firstLineChars="0"/>
        <w:rPr>
          <w:rFonts w:ascii="仿宋_GB2312" w:cs="宋体" w:eastAsia="仿宋_GB2312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b/>
          <w:bCs w:val="false"/>
          <w:sz w:val="32"/>
          <w:szCs w:val="32"/>
          <w:lang w:val="en-US" w:eastAsia="zh-CN"/>
        </w:rPr>
        <w:t>报名须知</w:t>
      </w:r>
    </w:p>
    <w:p>
      <w:pPr>
        <w:pStyle w:val="style94"/>
        <w:numPr>
          <w:ilvl w:val="0"/>
          <w:numId w:val="0"/>
        </w:numPr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shd w:val="clear" w:color="auto" w:fill="ffffff"/>
        <w:spacing w:after="93" w:afterLines="30" w:lineRule="exact" w:line="560"/>
        <w:ind w:firstLine="640" w:firstLineChars="200"/>
        <w:rPr>
          <w:rFonts w:ascii="仿宋_GB2312" w:eastAsia="仿宋_GB2312" w:hAnsi="仿宋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企业填写附件报名表，并按照附件要求提交照片或视频，所有报名信息发送至邮箱bjys3634@sina.com，</w:t>
      </w:r>
      <w:r>
        <w:rPr>
          <w:rFonts w:ascii="仿宋_GB2312" w:cs="宋体" w:eastAsia="仿宋_GB2312" w:hAnsi="宋体" w:hint="eastAsia"/>
          <w:b w:val="false"/>
          <w:bCs/>
          <w:sz w:val="32"/>
          <w:szCs w:val="32"/>
          <w:lang w:val="en-US" w:eastAsia="zh-CN"/>
        </w:rPr>
        <w:t>报名截止日期至2021年1月2</w:t>
      </w:r>
      <w:r>
        <w:rPr>
          <w:rFonts w:ascii="仿宋_GB2312" w:cs="宋体" w:eastAsia="仿宋_GB2312" w:hAnsi="宋体" w:hint="default"/>
          <w:b w:val="false"/>
          <w:bCs/>
          <w:sz w:val="32"/>
          <w:szCs w:val="32"/>
          <w:lang w:val="en-US" w:eastAsia="zh-CN"/>
        </w:rPr>
        <w:t>6</w:t>
      </w:r>
      <w:r>
        <w:rPr>
          <w:rFonts w:ascii="仿宋_GB2312" w:cs="宋体" w:eastAsia="仿宋_GB2312" w:hAnsi="宋体" w:hint="eastAsia"/>
          <w:b w:val="false"/>
          <w:bCs/>
          <w:sz w:val="32"/>
          <w:szCs w:val="32"/>
          <w:lang w:val="en-US" w:eastAsia="zh-CN"/>
        </w:rPr>
        <w:t>日18时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。</w:t>
      </w:r>
    </w:p>
    <w:p>
      <w:pPr>
        <w:pStyle w:val="style0"/>
        <w:tabs>
          <w:tab w:val="left" w:leader="none" w:pos="8647"/>
        </w:tabs>
        <w:spacing w:lineRule="exact" w:line="540"/>
        <w:ind w:right="-57" w:rightChars="-27"/>
        <w:rPr>
          <w:rFonts w:ascii="仿宋_GB2312" w:cs="宋体" w:eastAsia="仿宋_GB2312" w:hAnsi="宋体" w:hint="default"/>
          <w:b/>
          <w:bCs w:val="false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b/>
          <w:bCs w:val="false"/>
          <w:sz w:val="32"/>
          <w:szCs w:val="32"/>
          <w:lang w:val="en-US" w:eastAsia="zh-CN"/>
        </w:rPr>
        <w:t>四、联系方式</w:t>
      </w:r>
    </w:p>
    <w:p>
      <w:pPr>
        <w:pStyle w:val="style0"/>
        <w:tabs>
          <w:tab w:val="left" w:leader="none" w:pos="8647"/>
        </w:tabs>
        <w:spacing w:lineRule="exact" w:line="540"/>
        <w:ind w:right="-57" w:rightChars="-27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组委会：安少宁   18600604569</w:t>
      </w:r>
    </w:p>
    <w:p>
      <w:pPr>
        <w:pStyle w:val="style0"/>
        <w:tabs>
          <w:tab w:val="left" w:leader="none" w:pos="8647"/>
        </w:tabs>
        <w:spacing w:lineRule="exact" w:line="540"/>
        <w:ind w:right="-57" w:rightChars="-27"/>
        <w:rPr>
          <w:rFonts w:ascii="仿宋_GB2312" w:eastAsia="仿宋_GB2312" w:hAnsi="仿宋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        张欣媛   13581679694</w:t>
      </w:r>
    </w:p>
    <w:p>
      <w:pPr>
        <w:pStyle w:val="style0"/>
        <w:tabs>
          <w:tab w:val="left" w:leader="none" w:pos="8647"/>
        </w:tabs>
        <w:spacing w:lineRule="exact" w:line="540"/>
        <w:ind w:right="-57" w:rightChars="-27" w:firstLine="1280" w:firstLineChars="40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李涵晶   15210907569</w:t>
      </w:r>
    </w:p>
    <w:p>
      <w:pPr>
        <w:pStyle w:val="style0"/>
        <w:tabs>
          <w:tab w:val="left" w:leader="none" w:pos="8647"/>
        </w:tabs>
        <w:spacing w:lineRule="exact" w:line="540"/>
        <w:ind w:right="-57" w:rightChars="-27" w:firstLine="1280" w:firstLineChars="400"/>
        <w:jc w:val="right"/>
        <w:rPr>
          <w:rFonts w:ascii="仿宋_GB2312" w:eastAsia="仿宋_GB2312" w:hAnsi="仿宋" w:hint="eastAsia"/>
          <w:sz w:val="32"/>
          <w:szCs w:val="32"/>
          <w:lang w:val="en-US" w:eastAsia="zh-CN"/>
        </w:rPr>
      </w:pPr>
    </w:p>
    <w:p>
      <w:pPr>
        <w:pStyle w:val="style0"/>
        <w:tabs>
          <w:tab w:val="left" w:leader="none" w:pos="8647"/>
        </w:tabs>
        <w:spacing w:lineRule="exact" w:line="540"/>
        <w:ind w:right="-57" w:rightChars="-27" w:firstLine="1280" w:firstLineChars="400"/>
        <w:jc w:val="right"/>
        <w:rPr>
          <w:rFonts w:ascii="仿宋_GB2312" w:eastAsia="仿宋_GB2312" w:hAnsi="仿宋" w:hint="eastAsia"/>
          <w:sz w:val="32"/>
          <w:szCs w:val="32"/>
          <w:lang w:val="en-US" w:eastAsia="zh-CN"/>
        </w:rPr>
      </w:pPr>
    </w:p>
    <w:p>
      <w:pPr>
        <w:pStyle w:val="style0"/>
        <w:tabs>
          <w:tab w:val="left" w:leader="none" w:pos="8647"/>
        </w:tabs>
        <w:spacing w:lineRule="exact" w:line="540"/>
        <w:ind w:right="-57" w:rightChars="-27" w:firstLine="1280" w:firstLineChars="400"/>
        <w:jc w:val="right"/>
        <w:rPr>
          <w:rFonts w:ascii="仿宋_GB2312" w:eastAsia="仿宋_GB2312" w:hAnsi="仿宋" w:hint="eastAsia"/>
          <w:sz w:val="32"/>
          <w:szCs w:val="32"/>
          <w:lang w:val="en-US" w:eastAsia="zh-CN"/>
        </w:rPr>
      </w:pPr>
    </w:p>
    <w:p>
      <w:pPr>
        <w:pStyle w:val="style0"/>
        <w:tabs>
          <w:tab w:val="left" w:leader="none" w:pos="8647"/>
        </w:tabs>
        <w:spacing w:lineRule="exact" w:line="540"/>
        <w:ind w:right="-57" w:rightChars="-27" w:firstLine="1280" w:firstLineChars="400"/>
        <w:jc w:val="right"/>
        <w:rPr>
          <w:rFonts w:ascii="仿宋_GB2312" w:eastAsia="仿宋_GB2312" w:hAnsi="仿宋" w:hint="eastAsia"/>
          <w:sz w:val="32"/>
          <w:szCs w:val="32"/>
          <w:lang w:val="en-US" w:eastAsia="zh-CN"/>
        </w:rPr>
      </w:pPr>
    </w:p>
    <w:p>
      <w:pPr>
        <w:pStyle w:val="style0"/>
        <w:tabs>
          <w:tab w:val="left" w:leader="none" w:pos="8647"/>
        </w:tabs>
        <w:spacing w:lineRule="exact" w:line="540"/>
        <w:ind w:right="-57" w:rightChars="-27" w:firstLine="1280" w:firstLineChars="400"/>
        <w:jc w:val="right"/>
        <w:rPr>
          <w:rFonts w:ascii="仿宋_GB2312" w:eastAsia="仿宋_GB2312" w:hAnsi="仿宋" w:hint="eastAsia"/>
          <w:sz w:val="32"/>
          <w:szCs w:val="32"/>
          <w:lang w:val="en-US" w:eastAsia="zh-CN"/>
        </w:rPr>
      </w:pPr>
    </w:p>
    <w:p>
      <w:pPr>
        <w:pStyle w:val="style0"/>
        <w:tabs>
          <w:tab w:val="left" w:leader="none" w:pos="8647"/>
        </w:tabs>
        <w:spacing w:lineRule="exact" w:line="540"/>
        <w:ind w:right="-57" w:rightChars="-27" w:firstLine="1280" w:firstLineChars="400"/>
        <w:jc w:val="right"/>
        <w:rPr>
          <w:rFonts w:ascii="仿宋_GB2312" w:eastAsia="仿宋_GB2312" w:hAnsi="仿宋" w:hint="eastAsia"/>
          <w:sz w:val="32"/>
          <w:szCs w:val="32"/>
          <w:lang w:val="en-US" w:eastAsia="zh-CN"/>
        </w:rPr>
      </w:pPr>
    </w:p>
    <w:p>
      <w:pPr>
        <w:pStyle w:val="style0"/>
        <w:tabs>
          <w:tab w:val="left" w:leader="none" w:pos="8647"/>
        </w:tabs>
        <w:spacing w:lineRule="exact" w:line="540"/>
        <w:ind w:right="-57" w:rightChars="-27" w:firstLine="1280" w:firstLineChars="400"/>
        <w:jc w:val="right"/>
        <w:rPr>
          <w:rFonts w:ascii="仿宋_GB2312" w:eastAsia="仿宋_GB2312" w:hAnsi="仿宋" w:hint="eastAsia"/>
          <w:sz w:val="32"/>
          <w:szCs w:val="32"/>
          <w:lang w:val="en-US" w:eastAsia="zh-CN"/>
        </w:rPr>
      </w:pPr>
    </w:p>
    <w:p>
      <w:pPr>
        <w:pStyle w:val="style0"/>
        <w:tabs>
          <w:tab w:val="left" w:leader="none" w:pos="8647"/>
        </w:tabs>
        <w:spacing w:lineRule="exact" w:line="540"/>
        <w:ind w:right="-57" w:rightChars="-27" w:firstLine="1280" w:firstLineChars="400"/>
        <w:jc w:val="right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北京市餐饮行业协会</w:t>
      </w:r>
    </w:p>
    <w:p>
      <w:pPr>
        <w:pStyle w:val="style0"/>
        <w:tabs>
          <w:tab w:val="left" w:leader="none" w:pos="8647"/>
        </w:tabs>
        <w:wordWrap w:val="false"/>
        <w:spacing w:lineRule="exact" w:line="540"/>
        <w:ind w:right="-57" w:rightChars="-27" w:firstLine="1280" w:firstLineChars="400"/>
        <w:jc w:val="right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二〇二一年一月 </w:t>
      </w:r>
    </w:p>
    <w:p>
      <w:pPr>
        <w:pStyle w:val="style0"/>
        <w:tabs>
          <w:tab w:val="left" w:leader="none" w:pos="8647"/>
        </w:tabs>
        <w:wordWrap/>
        <w:spacing w:lineRule="exact" w:line="540"/>
        <w:ind w:right="-57" w:rightChars="-27"/>
        <w:jc w:val="left"/>
        <w:rPr>
          <w:rFonts w:ascii="仿宋_GB2312" w:eastAsia="仿宋_GB2312" w:hAnsi="仿宋" w:hint="eastAsia"/>
          <w:sz w:val="32"/>
          <w:szCs w:val="32"/>
          <w:lang w:val="en-US" w:eastAsia="zh-CN"/>
        </w:rPr>
      </w:pPr>
    </w:p>
    <w:p>
      <w:pPr>
        <w:pStyle w:val="style0"/>
        <w:tabs>
          <w:tab w:val="left" w:leader="none" w:pos="8647"/>
        </w:tabs>
        <w:wordWrap/>
        <w:spacing w:lineRule="exact" w:line="540"/>
        <w:ind w:right="-57" w:rightChars="-27"/>
        <w:jc w:val="left"/>
        <w:rPr>
          <w:rFonts w:ascii="仿宋_GB2312" w:eastAsia="仿宋_GB2312" w:hAnsi="仿宋" w:hint="eastAsia"/>
          <w:sz w:val="32"/>
          <w:szCs w:val="32"/>
          <w:lang w:val="en-US" w:eastAsia="zh-CN"/>
        </w:rPr>
      </w:pPr>
    </w:p>
    <w:p>
      <w:pPr>
        <w:pStyle w:val="style0"/>
        <w:tabs>
          <w:tab w:val="left" w:leader="none" w:pos="8647"/>
        </w:tabs>
        <w:wordWrap/>
        <w:spacing w:lineRule="exact" w:line="540"/>
        <w:ind w:right="-57" w:rightChars="-27"/>
        <w:jc w:val="left"/>
        <w:rPr>
          <w:rFonts w:ascii="仿宋_GB2312" w:eastAsia="仿宋_GB2312" w:hAnsi="仿宋" w:hint="eastAsia"/>
          <w:sz w:val="32"/>
          <w:szCs w:val="32"/>
          <w:lang w:val="en-US" w:eastAsia="zh-CN"/>
        </w:rPr>
      </w:pPr>
    </w:p>
    <w:p>
      <w:pPr>
        <w:pStyle w:val="style0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br w:type="page"/>
      </w:r>
    </w:p>
    <w:p>
      <w:pPr>
        <w:pStyle w:val="style0"/>
        <w:tabs>
          <w:tab w:val="left" w:leader="none" w:pos="8647"/>
        </w:tabs>
        <w:wordWrap/>
        <w:spacing w:lineRule="exact" w:line="540"/>
        <w:ind w:right="-57" w:rightChars="-27"/>
        <w:jc w:val="left"/>
        <w:rPr>
          <w:rFonts w:ascii="仿宋_GB2312" w:eastAsia="仿宋_GB2312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附件：</w:t>
      </w:r>
    </w:p>
    <w:p>
      <w:pPr>
        <w:pStyle w:val="style0"/>
        <w:tabs>
          <w:tab w:val="left" w:leader="none" w:pos="8647"/>
        </w:tabs>
        <w:wordWrap/>
        <w:spacing w:lineRule="exact" w:line="540"/>
        <w:ind w:right="-57" w:rightChars="-27"/>
        <w:jc w:val="center"/>
        <w:rPr>
          <w:rFonts w:ascii="仿宋_GB2312" w:eastAsia="仿宋_GB2312" w:hAnsi="仿宋" w:hint="eastAsia"/>
          <w:b/>
          <w:bCs/>
          <w:sz w:val="36"/>
          <w:szCs w:val="36"/>
          <w:lang w:val="en-US" w:eastAsia="zh-CN"/>
        </w:rPr>
      </w:pPr>
      <w:r>
        <w:rPr>
          <w:rFonts w:ascii="仿宋_GB2312" w:eastAsia="仿宋_GB2312" w:hAnsi="仿宋" w:hint="eastAsia"/>
          <w:b/>
          <w:bCs/>
          <w:sz w:val="36"/>
          <w:szCs w:val="36"/>
          <w:lang w:val="en-US" w:eastAsia="zh-CN"/>
        </w:rPr>
        <w:t>《报名表》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030"/>
        <w:gridCol w:w="1695"/>
        <w:gridCol w:w="2093"/>
      </w:tblGrid>
      <w:tr>
        <w:trPr/>
        <w:tc>
          <w:tcPr>
            <w:tcW w:w="1704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>报名内容</w:t>
            </w:r>
          </w:p>
        </w:tc>
        <w:tc>
          <w:tcPr>
            <w:tcW w:w="6818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left="217" w:leftChars="0" w:right="-57" w:rightChars="-27" w:hanging="217" w:hangingChars="68"/>
              <w:jc w:val="left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  <w:lang w:val="en-US" w:eastAsia="zh-CN"/>
              </w:rPr>
              <w:t>2020年度北京人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喜爱的年夜饭餐厅榜单</w:t>
            </w:r>
          </w:p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left="217" w:leftChars="0" w:right="-57" w:rightChars="-27" w:hanging="217" w:hangingChars="68"/>
              <w:jc w:val="left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  <w:lang w:val="en-US" w:eastAsia="zh-CN"/>
              </w:rPr>
              <w:t>2020年度北京人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喜爱</w:t>
            </w:r>
            <w:r>
              <w:rPr>
                <w:rFonts w:ascii="仿宋_GB2312" w:eastAsia="仿宋_GB2312" w:hAnsi="仿宋" w:hint="eastAsia"/>
                <w:sz w:val="32"/>
                <w:szCs w:val="32"/>
                <w:lang w:val="en-US" w:eastAsia="zh-CN"/>
              </w:rPr>
              <w:t>的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年夜饭</w:t>
            </w:r>
            <w:r>
              <w:rPr>
                <w:rFonts w:ascii="仿宋_GB2312" w:eastAsia="仿宋_GB2312" w:hAnsi="仿宋" w:hint="eastAsia"/>
                <w:sz w:val="32"/>
                <w:szCs w:val="32"/>
                <w:lang w:val="en-US" w:eastAsia="zh-CN"/>
              </w:rPr>
              <w:t>菜</w:t>
            </w:r>
            <w:r>
              <w:rPr>
                <w:rFonts w:ascii="仿宋_GB2312" w:eastAsia="仿宋_GB2312" w:hAnsi="仿宋" w:hint="eastAsia"/>
                <w:sz w:val="32"/>
                <w:szCs w:val="32"/>
                <w:lang w:val="en-US"/>
              </w:rPr>
              <w:t>品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榜单</w:t>
            </w:r>
          </w:p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left="217" w:leftChars="0" w:right="-57" w:rightChars="-27" w:hanging="217" w:hangingChars="68"/>
              <w:jc w:val="left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 xml:space="preserve"> 2</w:t>
            </w:r>
            <w:r>
              <w:rPr>
                <w:rFonts w:ascii="仿宋_GB2312" w:eastAsia="仿宋_GB2312" w:hAnsi="仿宋" w:hint="eastAsia"/>
                <w:sz w:val="32"/>
                <w:szCs w:val="32"/>
                <w:lang w:val="en-US" w:eastAsia="zh-CN"/>
              </w:rPr>
              <w:t>020年度北京人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喜爱的年夜饭</w:t>
            </w:r>
            <w:r>
              <w:rPr>
                <w:rFonts w:ascii="仿宋_GB2312" w:eastAsia="仿宋_GB2312" w:hAnsi="仿宋" w:hint="eastAsia"/>
                <w:sz w:val="32"/>
                <w:szCs w:val="32"/>
                <w:lang w:val="en-US" w:eastAsia="zh-CN"/>
              </w:rPr>
              <w:t>套餐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榜单</w:t>
            </w:r>
          </w:p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left="217" w:leftChars="0" w:right="-57" w:rightChars="-27" w:hanging="217" w:hangingChars="68"/>
              <w:jc w:val="left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  <w:sym w:font="Wingdings 2" w:char="a3"/>
            </w: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  <w:lang w:val="en-US" w:eastAsia="zh-CN"/>
              </w:rPr>
              <w:t>2020年度北京人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喜爱</w:t>
            </w:r>
            <w:r>
              <w:rPr>
                <w:rFonts w:ascii="仿宋_GB2312" w:eastAsia="仿宋_GB2312" w:hAnsi="仿宋" w:hint="eastAsia"/>
                <w:sz w:val="32"/>
                <w:szCs w:val="32"/>
                <w:lang w:val="en-US" w:eastAsia="zh-CN"/>
              </w:rPr>
              <w:t xml:space="preserve">的特色美食街区 </w:t>
            </w:r>
          </w:p>
        </w:tc>
      </w:tr>
      <w:tr>
        <w:tblPrEx/>
        <w:trPr/>
        <w:tc>
          <w:tcPr>
            <w:tcW w:w="1704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>报名企业</w:t>
            </w:r>
          </w:p>
        </w:tc>
        <w:tc>
          <w:tcPr>
            <w:tcW w:w="3030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704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30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70" w:hRule="atLeast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>产品内容</w:t>
            </w:r>
          </w:p>
        </w:tc>
        <w:tc>
          <w:tcPr>
            <w:tcW w:w="6818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100" w:hRule="atLeast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>图片/视频</w:t>
            </w:r>
          </w:p>
        </w:tc>
        <w:tc>
          <w:tcPr>
            <w:tcW w:w="6818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>根据报名榜单提供产品照片，</w:t>
            </w:r>
          </w:p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>至少3-5张高清照片，视频不能超过15秒</w:t>
            </w:r>
          </w:p>
        </w:tc>
      </w:tr>
      <w:tr>
        <w:tblPrEx/>
        <w:trPr>
          <w:trHeight w:val="715" w:hRule="atLeast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  <w:tc>
          <w:tcPr>
            <w:tcW w:w="6818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1905" w:hRule="atLeast"/>
        </w:trPr>
        <w:tc>
          <w:tcPr>
            <w:tcW w:w="1704" w:type="dxa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818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8647"/>
              </w:tabs>
              <w:wordWrap/>
              <w:spacing w:lineRule="exact" w:line="540"/>
              <w:ind w:right="-57" w:rightChars="-27"/>
              <w:jc w:val="center"/>
              <w:rPr>
                <w:rFonts w:ascii="仿宋_GB2312" w:eastAsia="仿宋_GB2312" w:hAnsi="仿宋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tabs>
          <w:tab w:val="left" w:leader="none" w:pos="8647"/>
        </w:tabs>
        <w:wordWrap/>
        <w:spacing w:lineRule="exact" w:line="540"/>
        <w:ind w:right="-57" w:rightChars="-27"/>
        <w:jc w:val="left"/>
        <w:rPr>
          <w:rFonts w:ascii="仿宋_GB2312" w:eastAsia="仿宋_GB2312" w:hAnsi="仿宋" w:hint="eastAsia"/>
          <w:sz w:val="24"/>
          <w:szCs w:val="24"/>
          <w:lang w:val="en-US" w:eastAsia="zh-CN"/>
        </w:rPr>
      </w:pPr>
      <w:r>
        <w:rPr>
          <w:rFonts w:ascii="仿宋_GB2312" w:eastAsia="仿宋_GB2312" w:hAnsi="仿宋" w:hint="eastAsia"/>
          <w:sz w:val="28"/>
          <w:szCs w:val="28"/>
          <w:lang w:val="en-US" w:eastAsia="zh-CN"/>
        </w:rPr>
        <w:t>注：</w:t>
      </w:r>
      <w:r>
        <w:rPr>
          <w:rFonts w:ascii="仿宋_GB2312" w:eastAsia="仿宋_GB2312" w:hAnsi="仿宋" w:hint="eastAsia"/>
          <w:sz w:val="24"/>
          <w:szCs w:val="24"/>
          <w:lang w:val="en-US" w:eastAsia="zh-CN"/>
        </w:rPr>
        <w:t>1、如需申报多个榜单，请分别填写报名表；</w:t>
      </w:r>
    </w:p>
    <w:p>
      <w:pPr>
        <w:pStyle w:val="style0"/>
        <w:numPr>
          <w:ilvl w:val="0"/>
          <w:numId w:val="6"/>
        </w:numPr>
        <w:tabs>
          <w:tab w:val="left" w:leader="none" w:pos="8647"/>
        </w:tabs>
        <w:wordWrap/>
        <w:spacing w:lineRule="exact" w:line="540"/>
        <w:ind w:left="640" w:leftChars="0" w:right="-57" w:rightChars="-27" w:firstLine="0" w:firstLineChars="0"/>
        <w:jc w:val="left"/>
        <w:rPr>
          <w:rFonts w:ascii="仿宋_GB2312" w:eastAsia="仿宋_GB2312" w:hAnsi="仿宋" w:hint="eastAsia"/>
          <w:sz w:val="24"/>
          <w:szCs w:val="24"/>
          <w:lang w:val="en-US" w:eastAsia="zh-CN"/>
        </w:rPr>
      </w:pPr>
      <w:r>
        <w:rPr>
          <w:rFonts w:ascii="仿宋_GB2312" w:eastAsia="仿宋_GB2312" w:hAnsi="仿宋" w:hint="eastAsia"/>
          <w:sz w:val="24"/>
          <w:szCs w:val="24"/>
          <w:lang w:val="en-US" w:eastAsia="zh-CN"/>
        </w:rPr>
        <w:t>产品内容，年夜饭需要介绍具体菜单及设计理念；礼盒介绍产品内容；菜品需介绍菜品名称及食材和寓意；特色街区至少有10家以上餐饮品牌，需逐一罗列；</w:t>
      </w:r>
      <w:bookmarkStart w:id="0" w:name="_GoBack"/>
      <w:bookmarkEnd w:id="0"/>
    </w:p>
    <w:p>
      <w:pPr>
        <w:pStyle w:val="style0"/>
        <w:numPr>
          <w:ilvl w:val="0"/>
          <w:numId w:val="6"/>
        </w:numPr>
        <w:tabs>
          <w:tab w:val="left" w:leader="none" w:pos="8647"/>
        </w:tabs>
        <w:wordWrap/>
        <w:spacing w:lineRule="exact" w:line="540"/>
        <w:ind w:left="640" w:leftChars="0" w:right="-57" w:rightChars="-27" w:firstLine="0" w:firstLineChars="0"/>
        <w:jc w:val="left"/>
        <w:rPr>
          <w:rFonts w:ascii="仿宋_GB2312" w:eastAsia="仿宋_GB2312" w:hAnsi="仿宋" w:hint="default"/>
          <w:sz w:val="24"/>
          <w:szCs w:val="24"/>
          <w:lang w:val="en-US" w:eastAsia="zh-CN"/>
        </w:rPr>
      </w:pPr>
      <w:r>
        <w:rPr>
          <w:rFonts w:ascii="仿宋_GB2312" w:eastAsia="仿宋_GB2312" w:hAnsi="仿宋" w:hint="eastAsia"/>
          <w:sz w:val="24"/>
          <w:szCs w:val="24"/>
          <w:lang w:val="en-US" w:eastAsia="zh-CN"/>
        </w:rPr>
        <w:t>备注位置可写明购买途径及相关推荐理由。</w:t>
      </w:r>
    </w:p>
    <w:sectPr>
      <w:pgSz w:w="11906" w:h="16838" w:orient="portrait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新宋体"/>
    <w:panose1 w:val="02010609030000010101"/>
    <w:charset w:val="86"/>
    <w:family w:val="modern"/>
    <w:pitch w:val="default"/>
    <w:sig w:usb0="00000283" w:usb1="288F0000" w:usb2="00000006" w:usb3="00000000" w:csb0="00040001" w:csb1="00000000"/>
  </w:font>
  <w:font w:name="Wingdings 2">
    <w:altName w:val="Wingdings 2"/>
    <w:panose1 w:val="05020102010000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670CC53"/>
    <w:lvl w:ilvl="0">
      <w:start w:val="1"/>
      <w:numFmt w:val="decimal"/>
      <w:suff w:val="nothing"/>
      <w:lvlText w:val="（%1）"/>
      <w:lvlJc w:val="left"/>
      <w:pPr/>
    </w:lvl>
  </w:abstractNum>
  <w:abstractNum w:abstractNumId="1">
    <w:nsid w:val="00000001"/>
    <w:multiLevelType w:val="singleLevel"/>
    <w:tmpl w:val="CB51F9B2"/>
    <w:lvl w:ilvl="0">
      <w:start w:val="1"/>
      <w:numFmt w:val="decimal"/>
      <w:suff w:val="nothing"/>
      <w:lvlText w:val="（%1）"/>
      <w:lvlJc w:val="left"/>
      <w:pPr/>
    </w:lvl>
  </w:abstractNum>
  <w:abstractNum w:abstractNumId="2">
    <w:nsid w:val="00000002"/>
    <w:multiLevelType w:val="singleLevel"/>
    <w:tmpl w:val="EBE4FED6"/>
    <w:lvl w:ilvl="0">
      <w:start w:val="1"/>
      <w:numFmt w:val="decimal"/>
      <w:suff w:val="nothing"/>
      <w:lvlText w:val="（%1）"/>
      <w:lvlJc w:val="left"/>
      <w:pPr/>
    </w:lvl>
  </w:abstractNum>
  <w:abstractNum w:abstractNumId="3">
    <w:nsid w:val="00000003"/>
    <w:multiLevelType w:val="singleLevel"/>
    <w:tmpl w:val="F47F3543"/>
    <w:lvl w:ilvl="0">
      <w:start w:val="1"/>
      <w:numFmt w:val="decimal"/>
      <w:suff w:val="nothing"/>
      <w:lvlText w:val="（%1）"/>
      <w:lvlJc w:val="left"/>
      <w:pPr/>
    </w:lvl>
  </w:abstractNum>
  <w:abstractNum w:abstractNumId="4">
    <w:nsid w:val="00000004"/>
    <w:multiLevelType w:val="singleLevel"/>
    <w:tmpl w:val="F739BCA3"/>
    <w:lvl w:ilvl="0">
      <w:start w:val="2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5">
    <w:nsid w:val="00000005"/>
    <w:multiLevelType w:val="singleLevel"/>
    <w:tmpl w:val="1387AB42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99"/>
    <w:pPr>
      <w:widowControl/>
      <w:jc w:val="left"/>
    </w:pPr>
    <w:rPr>
      <w:rFonts w:ascii="宋体" w:cs="宋体" w:eastAsia="宋体" w:hAnsi="宋体"/>
      <w:kern w:val="0"/>
      <w:sz w:val="24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1134</Words>
  <Pages>1</Pages>
  <Characters>1254</Characters>
  <Application>WPS Office</Application>
  <DocSecurity>0</DocSecurity>
  <Paragraphs>79</Paragraphs>
  <ScaleCrop>false</ScaleCrop>
  <LinksUpToDate>false</LinksUpToDate>
  <CharactersWithSpaces>1279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2021-01-19T06:46:00Z</dcterms:created>
  <dc:creator>欣媛媛</dc:creator>
  <lastModifiedBy>SM-N9860</lastModifiedBy>
  <dcterms:modified xsi:type="dcterms:W3CDTF">2021-01-20T09:13:14Z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